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0F3ABB" w:rsidRDefault="00CD36CF" w:rsidP="00CC1F3B">
      <w:pPr>
        <w:pStyle w:val="TitlePageOrigin"/>
        <w:rPr>
          <w:color w:val="auto"/>
        </w:rPr>
      </w:pPr>
      <w:r w:rsidRPr="000F3ABB">
        <w:rPr>
          <w:color w:val="auto"/>
        </w:rPr>
        <w:t>WEST virginia legislature</w:t>
      </w:r>
    </w:p>
    <w:p w14:paraId="446F25A9" w14:textId="4893B6B9" w:rsidR="00CD36CF" w:rsidRPr="000F3ABB" w:rsidRDefault="00CD36CF" w:rsidP="00CC1F3B">
      <w:pPr>
        <w:pStyle w:val="TitlePageSession"/>
        <w:rPr>
          <w:color w:val="auto"/>
        </w:rPr>
      </w:pPr>
      <w:r w:rsidRPr="000F3ABB">
        <w:rPr>
          <w:color w:val="auto"/>
        </w:rPr>
        <w:t>20</w:t>
      </w:r>
      <w:r w:rsidR="007F29DD" w:rsidRPr="000F3ABB">
        <w:rPr>
          <w:color w:val="auto"/>
        </w:rPr>
        <w:t>2</w:t>
      </w:r>
      <w:r w:rsidR="001143CA" w:rsidRPr="000F3ABB">
        <w:rPr>
          <w:color w:val="auto"/>
        </w:rPr>
        <w:t>1</w:t>
      </w:r>
      <w:r w:rsidRPr="000F3ABB">
        <w:rPr>
          <w:color w:val="auto"/>
        </w:rPr>
        <w:t xml:space="preserve"> regular session</w:t>
      </w:r>
    </w:p>
    <w:p w14:paraId="77049CE2" w14:textId="77777777" w:rsidR="00CD36CF" w:rsidRPr="000F3ABB" w:rsidRDefault="00AD295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F3ABB">
            <w:rPr>
              <w:color w:val="auto"/>
            </w:rPr>
            <w:t>Introduced</w:t>
          </w:r>
        </w:sdtContent>
      </w:sdt>
    </w:p>
    <w:p w14:paraId="070377CD" w14:textId="29B489BA" w:rsidR="00CD36CF" w:rsidRPr="000F3ABB" w:rsidRDefault="00AD295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A5EA4" w:rsidRPr="000F3ABB">
            <w:rPr>
              <w:color w:val="auto"/>
            </w:rPr>
            <w:t>Senate</w:t>
          </w:r>
        </w:sdtContent>
      </w:sdt>
      <w:r w:rsidR="00303684" w:rsidRPr="000F3ABB">
        <w:rPr>
          <w:color w:val="auto"/>
        </w:rPr>
        <w:t xml:space="preserve"> </w:t>
      </w:r>
      <w:r w:rsidR="00CD36CF" w:rsidRPr="000F3AB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885031">
            <w:rPr>
              <w:color w:val="auto"/>
            </w:rPr>
            <w:t>381</w:t>
          </w:r>
        </w:sdtContent>
      </w:sdt>
    </w:p>
    <w:p w14:paraId="2B17A3F4" w14:textId="052EC86C" w:rsidR="00CD36CF" w:rsidRPr="000F3ABB" w:rsidRDefault="00CD36CF" w:rsidP="00CC1F3B">
      <w:pPr>
        <w:pStyle w:val="Sponsors"/>
        <w:rPr>
          <w:color w:val="auto"/>
        </w:rPr>
      </w:pPr>
      <w:r w:rsidRPr="000F3AB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A5EA4" w:rsidRPr="000F3ABB">
            <w:rPr>
              <w:color w:val="auto"/>
            </w:rPr>
            <w:t>Senator</w:t>
          </w:r>
          <w:r w:rsidR="00B12F86">
            <w:rPr>
              <w:color w:val="auto"/>
            </w:rPr>
            <w:t>s</w:t>
          </w:r>
          <w:r w:rsidR="00AA5EA4" w:rsidRPr="000F3ABB">
            <w:rPr>
              <w:color w:val="auto"/>
            </w:rPr>
            <w:t xml:space="preserve"> Hamilton</w:t>
          </w:r>
          <w:r w:rsidR="00B12F86">
            <w:rPr>
              <w:color w:val="auto"/>
            </w:rPr>
            <w:t>, Stover, Woodrum</w:t>
          </w:r>
          <w:r w:rsidR="00AB64A2">
            <w:rPr>
              <w:color w:val="auto"/>
            </w:rPr>
            <w:t>, Lindsay, Caputo, Roberts, Clements, Phillips, Woelfel, Stollings, Romano, Beach</w:t>
          </w:r>
          <w:r w:rsidR="009B6DAA">
            <w:rPr>
              <w:color w:val="auto"/>
            </w:rPr>
            <w:t>, Grady</w:t>
          </w:r>
          <w:r w:rsidR="000529D6">
            <w:rPr>
              <w:color w:val="auto"/>
            </w:rPr>
            <w:t>, and Jeffries</w:t>
          </w:r>
        </w:sdtContent>
      </w:sdt>
    </w:p>
    <w:p w14:paraId="44F98F1F" w14:textId="51AC74F3" w:rsidR="00E831B3" w:rsidRPr="000F3ABB" w:rsidRDefault="00CD36CF" w:rsidP="00CC1F3B">
      <w:pPr>
        <w:pStyle w:val="References"/>
        <w:rPr>
          <w:color w:val="auto"/>
        </w:rPr>
      </w:pPr>
      <w:r w:rsidRPr="000F3AB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85031" w:rsidRPr="00885031">
            <w:rPr>
              <w:color w:val="auto"/>
            </w:rPr>
            <w:t>Introduced February 22, 2021; referred</w:t>
          </w:r>
          <w:r w:rsidR="00885031">
            <w:rPr>
              <w:color w:val="auto"/>
            </w:rPr>
            <w:t xml:space="preserve"> to the Committee on</w:t>
          </w:r>
        </w:sdtContent>
      </w:sdt>
      <w:r w:rsidR="005D29DF">
        <w:rPr>
          <w:color w:val="auto"/>
        </w:rPr>
        <w:t xml:space="preserve"> Natural Resources</w:t>
      </w:r>
      <w:r w:rsidRPr="000F3ABB">
        <w:rPr>
          <w:color w:val="auto"/>
        </w:rPr>
        <w:t>]</w:t>
      </w:r>
    </w:p>
    <w:p w14:paraId="34F47D0B" w14:textId="286DBE93" w:rsidR="00303684" w:rsidRPr="000F3ABB" w:rsidRDefault="0000526A" w:rsidP="00AA5EA4">
      <w:pPr>
        <w:pStyle w:val="TitleSection"/>
        <w:rPr>
          <w:color w:val="auto"/>
        </w:rPr>
      </w:pPr>
      <w:r w:rsidRPr="000F3ABB">
        <w:rPr>
          <w:color w:val="auto"/>
        </w:rPr>
        <w:lastRenderedPageBreak/>
        <w:t>A BILL</w:t>
      </w:r>
      <w:r w:rsidR="00AA5EA4" w:rsidRPr="000F3ABB">
        <w:rPr>
          <w:color w:val="auto"/>
        </w:rPr>
        <w:t xml:space="preserve"> to amend and reenact §20-2-42i of the Code of West Virginia, 1931, as amended, relating to the Class LL nonresident fishing license</w:t>
      </w:r>
      <w:r w:rsidR="00885031">
        <w:rPr>
          <w:color w:val="auto"/>
        </w:rPr>
        <w:t xml:space="preserve">; </w:t>
      </w:r>
      <w:r w:rsidR="00AA5EA4" w:rsidRPr="000F3ABB">
        <w:rPr>
          <w:color w:val="auto"/>
        </w:rPr>
        <w:t xml:space="preserve">and providing it be issued for three consecutive days.  </w:t>
      </w:r>
    </w:p>
    <w:p w14:paraId="226DCE3D" w14:textId="77777777" w:rsidR="00303684" w:rsidRPr="000F3ABB" w:rsidRDefault="00303684" w:rsidP="00AA5EA4">
      <w:pPr>
        <w:pStyle w:val="EnactingClause"/>
        <w:rPr>
          <w:color w:val="auto"/>
        </w:rPr>
        <w:sectPr w:rsidR="00303684" w:rsidRPr="000F3ABB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3ABB">
        <w:rPr>
          <w:color w:val="auto"/>
        </w:rPr>
        <w:t>Be it enacted by the Legislature of West Virginia:</w:t>
      </w:r>
    </w:p>
    <w:p w14:paraId="1C818B22" w14:textId="15A7AFC1" w:rsidR="00AA5EA4" w:rsidRPr="000F3ABB" w:rsidRDefault="00AA5EA4" w:rsidP="00AA5EA4">
      <w:pPr>
        <w:pStyle w:val="ArticleHeading"/>
        <w:rPr>
          <w:color w:val="auto"/>
        </w:rPr>
      </w:pPr>
      <w:r w:rsidRPr="000F3ABB">
        <w:rPr>
          <w:color w:val="auto"/>
        </w:rPr>
        <w:t>Article 2. Wildlife resources.</w:t>
      </w:r>
    </w:p>
    <w:p w14:paraId="654B278F" w14:textId="30F60A42" w:rsidR="00AA5EA4" w:rsidRPr="000F3ABB" w:rsidRDefault="00AA5EA4" w:rsidP="00AA5EA4">
      <w:pPr>
        <w:pStyle w:val="SectionHeading"/>
        <w:rPr>
          <w:color w:val="auto"/>
        </w:rPr>
      </w:pPr>
      <w:r w:rsidRPr="000F3ABB">
        <w:rPr>
          <w:color w:val="auto"/>
        </w:rPr>
        <w:t xml:space="preserve">§20-2-42i. Class LL nonresident </w:t>
      </w:r>
      <w:r w:rsidRPr="000F3ABB">
        <w:rPr>
          <w:strike/>
          <w:color w:val="auto"/>
        </w:rPr>
        <w:t>one-day</w:t>
      </w:r>
      <w:r w:rsidRPr="000F3ABB">
        <w:rPr>
          <w:color w:val="auto"/>
        </w:rPr>
        <w:t xml:space="preserve"> </w:t>
      </w:r>
      <w:r w:rsidRPr="000F3ABB">
        <w:rPr>
          <w:color w:val="auto"/>
          <w:u w:val="single"/>
        </w:rPr>
        <w:t>three-day</w:t>
      </w:r>
      <w:r w:rsidRPr="000F3ABB">
        <w:rPr>
          <w:color w:val="auto"/>
        </w:rPr>
        <w:t xml:space="preserve"> fishing license.</w:t>
      </w:r>
    </w:p>
    <w:p w14:paraId="0F398BE4" w14:textId="63322BF0" w:rsidR="00AA5EA4" w:rsidRPr="000F3ABB" w:rsidRDefault="00AA5EA4" w:rsidP="00AA5EA4">
      <w:pPr>
        <w:widowControl w:val="0"/>
        <w:ind w:firstLine="720"/>
        <w:jc w:val="both"/>
        <w:rPr>
          <w:rFonts w:eastAsia="Calibri" w:cs="Times New Roman"/>
          <w:color w:val="auto"/>
        </w:rPr>
        <w:sectPr w:rsidR="00AA5EA4" w:rsidRPr="000F3ABB" w:rsidSect="00AA5EA4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  <w:r w:rsidRPr="000F3ABB">
        <w:rPr>
          <w:rFonts w:eastAsia="Calibri" w:cs="Times New Roman"/>
          <w:color w:val="auto"/>
        </w:rPr>
        <w:t xml:space="preserve">A Class LL license is a nonresident fishing license and entitles the licensee to fish for all legal fish except trout and to take frogs in all counties of the state for </w:t>
      </w:r>
      <w:r w:rsidRPr="000F3ABB">
        <w:rPr>
          <w:rFonts w:eastAsia="Calibri" w:cs="Times New Roman"/>
          <w:color w:val="auto"/>
          <w:u w:val="single"/>
        </w:rPr>
        <w:t>three consecutive days on</w:t>
      </w:r>
      <w:r w:rsidRPr="000F3ABB">
        <w:rPr>
          <w:rFonts w:eastAsia="Calibri" w:cs="Times New Roman"/>
          <w:color w:val="auto"/>
        </w:rPr>
        <w:t xml:space="preserve"> the calendar date</w:t>
      </w:r>
      <w:r w:rsidRPr="000F3ABB">
        <w:rPr>
          <w:rFonts w:eastAsia="Calibri" w:cs="Times New Roman"/>
          <w:color w:val="auto"/>
          <w:u w:val="single"/>
        </w:rPr>
        <w:t>s</w:t>
      </w:r>
      <w:r w:rsidRPr="000F3ABB">
        <w:rPr>
          <w:rFonts w:eastAsia="Calibri" w:cs="Times New Roman"/>
          <w:color w:val="auto"/>
        </w:rPr>
        <w:t xml:space="preserve"> chosen by the buyer and which will be specified on the license, except as prohibited by rules of the </w:t>
      </w:r>
      <w:r w:rsidR="00AD295B">
        <w:rPr>
          <w:rFonts w:eastAsia="Calibri" w:cs="Times New Roman"/>
          <w:color w:val="auto"/>
        </w:rPr>
        <w:t>d</w:t>
      </w:r>
      <w:r w:rsidRPr="000F3ABB">
        <w:rPr>
          <w:rFonts w:eastAsia="Calibri" w:cs="Times New Roman"/>
          <w:color w:val="auto"/>
        </w:rPr>
        <w:t>irector or Natural Resources Commission and except when additional licenses, stamps</w:t>
      </w:r>
      <w:r w:rsidR="00AD295B">
        <w:rPr>
          <w:rFonts w:eastAsia="Calibri" w:cs="Times New Roman"/>
          <w:color w:val="auto"/>
        </w:rPr>
        <w:t>,</w:t>
      </w:r>
      <w:r w:rsidRPr="000F3ABB">
        <w:rPr>
          <w:rFonts w:eastAsia="Calibri" w:cs="Times New Roman"/>
          <w:color w:val="auto"/>
        </w:rPr>
        <w:t xml:space="preserve"> or permits are required. To fish for trout, a Class LL licensee must purchase and carry a valid Class OO trout stamp. The fee for the license is $</w:t>
      </w:r>
      <w:r w:rsidRPr="000F3ABB">
        <w:rPr>
          <w:rFonts w:eastAsia="Calibri" w:cs="Times New Roman"/>
          <w:strike/>
          <w:color w:val="auto"/>
        </w:rPr>
        <w:t>3</w:t>
      </w:r>
      <w:r w:rsidRPr="000F3ABB">
        <w:rPr>
          <w:rFonts w:eastAsia="Calibri" w:cs="Times New Roman"/>
          <w:color w:val="auto"/>
          <w:u w:val="single"/>
        </w:rPr>
        <w:t>9</w:t>
      </w:r>
      <w:r w:rsidRPr="000F3ABB">
        <w:rPr>
          <w:rFonts w:eastAsia="Calibri" w:cs="Times New Roman"/>
          <w:color w:val="auto"/>
        </w:rPr>
        <w:t>. This is a base license and does not require the purchase of a prerequisite license to participate in the activities specified in this section, except as noted.</w:t>
      </w:r>
    </w:p>
    <w:p w14:paraId="5972D77D" w14:textId="1BC85711" w:rsidR="006865E9" w:rsidRPr="000F3ABB" w:rsidRDefault="006865E9" w:rsidP="00AD295B">
      <w:pPr>
        <w:pStyle w:val="Note"/>
        <w:ind w:left="0"/>
        <w:rPr>
          <w:color w:val="auto"/>
        </w:rPr>
      </w:pPr>
    </w:p>
    <w:sectPr w:rsidR="006865E9" w:rsidRPr="000F3AB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B0E7F" w14:textId="77777777" w:rsidR="00F06E35" w:rsidRPr="00B844FE" w:rsidRDefault="00F06E35" w:rsidP="00B844FE">
      <w:r>
        <w:separator/>
      </w:r>
    </w:p>
  </w:endnote>
  <w:endnote w:type="continuationSeparator" w:id="0">
    <w:p w14:paraId="23D23E77" w14:textId="77777777" w:rsidR="00F06E35" w:rsidRPr="00B844FE" w:rsidRDefault="00F06E3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50092" w14:textId="77777777" w:rsidR="00F06E35" w:rsidRPr="00B844FE" w:rsidRDefault="00F06E35" w:rsidP="00B844FE">
      <w:r>
        <w:separator/>
      </w:r>
    </w:p>
  </w:footnote>
  <w:footnote w:type="continuationSeparator" w:id="0">
    <w:p w14:paraId="111A8422" w14:textId="77777777" w:rsidR="00F06E35" w:rsidRPr="00B844FE" w:rsidRDefault="00F06E3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2E604EE7" w:rsidR="002A0269" w:rsidRPr="00B844FE" w:rsidRDefault="00AD295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DE88CE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885031">
      <w:t>SB 381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29D6"/>
    <w:rsid w:val="000573A9"/>
    <w:rsid w:val="00085D22"/>
    <w:rsid w:val="000C5C77"/>
    <w:rsid w:val="000E3912"/>
    <w:rsid w:val="000F3ABB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87E42"/>
    <w:rsid w:val="005A5366"/>
    <w:rsid w:val="005D29DF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85031"/>
    <w:rsid w:val="008D275D"/>
    <w:rsid w:val="00980327"/>
    <w:rsid w:val="00986478"/>
    <w:rsid w:val="009B5557"/>
    <w:rsid w:val="009B6DAA"/>
    <w:rsid w:val="009F1067"/>
    <w:rsid w:val="00A31E01"/>
    <w:rsid w:val="00A527AD"/>
    <w:rsid w:val="00A718CF"/>
    <w:rsid w:val="00AA5EA4"/>
    <w:rsid w:val="00AB64A2"/>
    <w:rsid w:val="00AD295B"/>
    <w:rsid w:val="00AE48A0"/>
    <w:rsid w:val="00AE61BE"/>
    <w:rsid w:val="00B12F86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63EC1"/>
    <w:rsid w:val="00E831B3"/>
    <w:rsid w:val="00E95FBC"/>
    <w:rsid w:val="00EE70CB"/>
    <w:rsid w:val="00F06E35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806A6B2A-1F4D-48A1-A73E-8F8D1016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163AE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FB7580" w:rsidP="00FB7580">
          <w:pPr>
            <w:pStyle w:val="20C22F1B7FBD4C33B249773D07E082F81"/>
          </w:pPr>
          <w:r w:rsidRPr="000F3ABB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6137C"/>
    <w:rsid w:val="008163AE"/>
    <w:rsid w:val="00852D52"/>
    <w:rsid w:val="008849FA"/>
    <w:rsid w:val="00B21CDF"/>
    <w:rsid w:val="00D9298D"/>
    <w:rsid w:val="00D94599"/>
    <w:rsid w:val="00DE21D1"/>
    <w:rsid w:val="00E3739E"/>
    <w:rsid w:val="00EA0F81"/>
    <w:rsid w:val="00FB758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163AE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FB758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1161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6</cp:revision>
  <cp:lastPrinted>2021-03-02T18:26:00Z</cp:lastPrinted>
  <dcterms:created xsi:type="dcterms:W3CDTF">2021-02-19T20:59:00Z</dcterms:created>
  <dcterms:modified xsi:type="dcterms:W3CDTF">2021-03-02T18:27:00Z</dcterms:modified>
</cp:coreProperties>
</file>